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490dfx.htm"/>
      <w:bookmarkStart w:id="1" w:name="ksd41490dfx"/>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F-X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APPOINTMENT OF AGENT FOR SERVICE OF </w:t>
      </w:r>
    </w:p>
    <w:p>
      <w:pPr>
        <w:pStyle w:val="TextBody"/>
        <w:bidi w:val="0"/>
        <w:spacing w:before="0" w:after="0"/>
        <w:jc w:val="center"/>
        <w:rPr>
          <w:rFonts w:ascii="Times New Roman" w:hAnsi="Times New Roman"/>
          <w:b/>
          <w:sz w:val="24"/>
        </w:rPr>
      </w:pPr>
      <w:r>
        <w:rPr>
          <w:rFonts w:ascii="Times New Roman" w:hAnsi="Times New Roman"/>
          <w:b/>
          <w:sz w:val="24"/>
        </w:rPr>
        <w:t xml:space="preserve">PROCESS AND UNDERTAKING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
        <w:gridCol w:w="110"/>
        <w:gridCol w:w="3290"/>
        <w:gridCol w:w="127"/>
        <w:gridCol w:w="3473"/>
        <w:gridCol w:w="127"/>
        <w:gridCol w:w="2819"/>
      </w:tblGrid>
      <w:tr>
        <w:trPr/>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A.</w:t>
            </w:r>
          </w:p>
        </w:tc>
        <w:tc>
          <w:tcPr>
            <w:tcW w:w="110" w:type="dxa"/>
            <w:tcBorders/>
            <w:vAlign w:val="bottom"/>
          </w:tcPr>
          <w:p>
            <w:pPr>
              <w:pStyle w:val="TableContents"/>
              <w:bidi w:val="0"/>
              <w:spacing w:before="0" w:after="283"/>
              <w:jc w:val="left"/>
              <w:rPr/>
            </w:pPr>
            <w:r>
              <w:rPr/>
              <w:t> </w:t>
            </w:r>
          </w:p>
        </w:tc>
        <w:tc>
          <w:tcPr>
            <w:tcW w:w="3290" w:type="dxa"/>
            <w:tcBorders/>
          </w:tcPr>
          <w:p>
            <w:pPr>
              <w:pStyle w:val="TableContents"/>
              <w:bidi w:val="0"/>
              <w:spacing w:before="0" w:after="283"/>
              <w:jc w:val="left"/>
              <w:rPr/>
            </w:pPr>
            <w:r>
              <w:rPr/>
              <w:t> </w:t>
            </w:r>
            <w:r>
              <w:rPr/>
              <w:t>Name of issuer or person filing (“</w:t>
            </w:r>
            <w:r>
              <w:rPr>
                <w:b/>
              </w:rPr>
              <w:t>Filer</w:t>
            </w:r>
            <w:r>
              <w:rPr/>
              <w:t>”):</w:t>
            </w:r>
          </w:p>
        </w:tc>
        <w:tc>
          <w:tcPr>
            <w:tcW w:w="127" w:type="dxa"/>
            <w:tcBorders/>
            <w:vAlign w:val="bottom"/>
          </w:tcPr>
          <w:p>
            <w:pPr>
              <w:pStyle w:val="TableContents"/>
              <w:bidi w:val="0"/>
              <w:spacing w:before="0" w:after="283"/>
              <w:jc w:val="left"/>
              <w:rPr/>
            </w:pPr>
            <w:r>
              <w:rPr/>
              <w:t>  </w:t>
            </w:r>
          </w:p>
        </w:tc>
        <w:tc>
          <w:tcPr>
            <w:tcW w:w="3473" w:type="dxa"/>
            <w:tcBorders/>
          </w:tcPr>
          <w:p>
            <w:pPr>
              <w:pStyle w:val="TableContents"/>
              <w:bidi w:val="0"/>
              <w:spacing w:before="0" w:after="283"/>
              <w:jc w:val="left"/>
              <w:rPr>
                <w:b/>
              </w:rPr>
            </w:pPr>
            <w:r>
              <w:rPr>
                <w:b/>
              </w:rPr>
              <w:t>Eupraxia Pharmaceuticals Inc.</w:t>
            </w:r>
          </w:p>
        </w:tc>
        <w:tc>
          <w:tcPr>
            <w:tcW w:w="127" w:type="dxa"/>
            <w:tcBorders/>
            <w:vAlign w:val="bottom"/>
          </w:tcPr>
          <w:p>
            <w:pPr>
              <w:pStyle w:val="TableContents"/>
              <w:bidi w:val="0"/>
              <w:spacing w:before="0" w:after="283"/>
              <w:jc w:val="left"/>
              <w:rPr/>
            </w:pPr>
            <w:r>
              <w:rPr/>
              <w:t>  </w:t>
            </w:r>
          </w:p>
        </w:tc>
        <w:tc>
          <w:tcPr>
            <w:tcW w:w="281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
        <w:gridCol w:w="227"/>
        <w:gridCol w:w="255"/>
        <w:gridCol w:w="227"/>
        <w:gridCol w:w="9238"/>
      </w:tblGrid>
      <w:tr>
        <w:trPr/>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258" w:type="dxa"/>
            <w:tcBorders/>
          </w:tcPr>
          <w:p>
            <w:pPr>
              <w:pStyle w:val="TableContents"/>
              <w:bidi w:val="0"/>
              <w:spacing w:before="0" w:after="283"/>
              <w:jc w:val="left"/>
              <w:rPr/>
            </w:pPr>
            <w:r>
              <w:rPr/>
              <w:t>B.</w:t>
            </w:r>
          </w:p>
        </w:tc>
        <w:tc>
          <w:tcPr>
            <w:tcW w:w="227" w:type="dxa"/>
            <w:tcBorders/>
            <w:vAlign w:val="bottom"/>
          </w:tcPr>
          <w:p>
            <w:pPr>
              <w:pStyle w:val="TableContents"/>
              <w:bidi w:val="0"/>
              <w:spacing w:before="0" w:after="283"/>
              <w:jc w:val="left"/>
              <w:rPr/>
            </w:pPr>
            <w:r>
              <w:rPr/>
              <w:t>  </w:t>
            </w:r>
          </w:p>
        </w:tc>
        <w:tc>
          <w:tcPr>
            <w:tcW w:w="255" w:type="dxa"/>
            <w:tcBorders/>
          </w:tcPr>
          <w:p>
            <w:pPr>
              <w:pStyle w:val="TableContents"/>
              <w:bidi w:val="0"/>
              <w:spacing w:before="0" w:after="283"/>
              <w:jc w:val="left"/>
              <w:rPr/>
            </w:pPr>
            <w:r>
              <w:rPr/>
              <w:t>(1)</w:t>
            </w:r>
          </w:p>
        </w:tc>
        <w:tc>
          <w:tcPr>
            <w:tcW w:w="227" w:type="dxa"/>
            <w:tcBorders/>
            <w:vAlign w:val="bottom"/>
          </w:tcPr>
          <w:p>
            <w:pPr>
              <w:pStyle w:val="TableContents"/>
              <w:bidi w:val="0"/>
              <w:spacing w:before="0" w:after="283"/>
              <w:jc w:val="left"/>
              <w:rPr/>
            </w:pPr>
            <w:r>
              <w:rPr/>
              <w:t>  </w:t>
            </w:r>
          </w:p>
        </w:tc>
        <w:tc>
          <w:tcPr>
            <w:tcW w:w="9238" w:type="dxa"/>
            <w:tcBorders/>
          </w:tcPr>
          <w:p>
            <w:pPr>
              <w:pStyle w:val="TableContents"/>
              <w:bidi w:val="0"/>
              <w:spacing w:before="0" w:after="283"/>
              <w:jc w:val="left"/>
              <w:rPr/>
            </w:pPr>
            <w:r>
              <w:rPr/>
              <w:t>This is</w:t>
            </w:r>
          </w:p>
        </w:tc>
      </w:tr>
      <w:tr>
        <w:trPr/>
        <w:tc>
          <w:tcPr>
            <w:tcW w:w="258" w:type="dxa"/>
            <w:tcBorders/>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255" w:type="dxa"/>
            <w:tcBorders/>
          </w:tcPr>
          <w:p>
            <w:pPr>
              <w:pStyle w:val="TableContents"/>
              <w:bidi w:val="0"/>
              <w:spacing w:before="0" w:after="283"/>
              <w:jc w:val="left"/>
              <w:rPr/>
            </w:pPr>
            <w:r>
              <w:rPr/>
              <w:t>☒</w:t>
            </w:r>
          </w:p>
        </w:tc>
        <w:tc>
          <w:tcPr>
            <w:tcW w:w="227" w:type="dxa"/>
            <w:tcBorders/>
            <w:vAlign w:val="bottom"/>
          </w:tcPr>
          <w:p>
            <w:pPr>
              <w:pStyle w:val="TableContents"/>
              <w:bidi w:val="0"/>
              <w:spacing w:before="0" w:after="283"/>
              <w:jc w:val="left"/>
              <w:rPr/>
            </w:pPr>
            <w:r>
              <w:rPr/>
              <w:t>  </w:t>
            </w:r>
          </w:p>
        </w:tc>
        <w:tc>
          <w:tcPr>
            <w:tcW w:w="9238" w:type="dxa"/>
            <w:tcBorders/>
          </w:tcPr>
          <w:p>
            <w:pPr>
              <w:pStyle w:val="TableContents"/>
              <w:bidi w:val="0"/>
              <w:spacing w:before="0" w:after="283"/>
              <w:jc w:val="left"/>
              <w:rPr/>
            </w:pPr>
            <w:r>
              <w:rPr/>
              <w:t>an original filing for the Filer.</w:t>
            </w:r>
          </w:p>
        </w:tc>
      </w:tr>
      <w:tr>
        <w:trPr/>
        <w:tc>
          <w:tcPr>
            <w:tcW w:w="258" w:type="dxa"/>
            <w:tcBorders/>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255" w:type="dxa"/>
            <w:tcBorders/>
          </w:tcPr>
          <w:p>
            <w:pPr>
              <w:pStyle w:val="TableContents"/>
              <w:bidi w:val="0"/>
              <w:spacing w:before="0" w:after="283"/>
              <w:jc w:val="left"/>
              <w:rPr/>
            </w:pPr>
            <w:r>
              <w:rPr/>
              <w:t>☐</w:t>
            </w:r>
          </w:p>
        </w:tc>
        <w:tc>
          <w:tcPr>
            <w:tcW w:w="227" w:type="dxa"/>
            <w:tcBorders/>
            <w:vAlign w:val="bottom"/>
          </w:tcPr>
          <w:p>
            <w:pPr>
              <w:pStyle w:val="TableContents"/>
              <w:bidi w:val="0"/>
              <w:spacing w:before="0" w:after="283"/>
              <w:jc w:val="left"/>
              <w:rPr/>
            </w:pPr>
            <w:r>
              <w:rPr/>
              <w:t>  </w:t>
            </w:r>
          </w:p>
        </w:tc>
        <w:tc>
          <w:tcPr>
            <w:tcW w:w="9238" w:type="dxa"/>
            <w:tcBorders/>
          </w:tcPr>
          <w:p>
            <w:pPr>
              <w:pStyle w:val="TableContents"/>
              <w:bidi w:val="0"/>
              <w:spacing w:before="0" w:after="283"/>
              <w:jc w:val="left"/>
              <w:rPr/>
            </w:pPr>
            <w:r>
              <w:rPr/>
              <w:t>an amended filing for the Filer.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
        <w:gridCol w:w="123"/>
        <w:gridCol w:w="9737"/>
      </w:tblGrid>
      <w:tr>
        <w:trPr/>
        <w:tc>
          <w:tcPr>
            <w:tcW w:w="34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737" w:type="dxa"/>
            <w:tcBorders/>
            <w:vAlign w:val="center"/>
          </w:tcPr>
          <w:p>
            <w:pPr>
              <w:pStyle w:val="TableContents"/>
              <w:bidi w:val="0"/>
              <w:spacing w:before="0" w:after="283"/>
              <w:jc w:val="left"/>
              <w:rPr>
                <w:sz w:val="4"/>
                <w:szCs w:val="4"/>
              </w:rPr>
            </w:pPr>
            <w:r>
              <w:rPr>
                <w:sz w:val="4"/>
                <w:szCs w:val="4"/>
              </w:rPr>
            </w:r>
          </w:p>
        </w:tc>
      </w:tr>
      <w:tr>
        <w:trPr/>
        <w:tc>
          <w:tcPr>
            <w:tcW w:w="345" w:type="dxa"/>
            <w:tcBorders/>
          </w:tcPr>
          <w:p>
            <w:pPr>
              <w:pStyle w:val="TableContents"/>
              <w:bidi w:val="0"/>
              <w:spacing w:before="0" w:after="283"/>
              <w:jc w:val="left"/>
              <w:rPr/>
            </w:pPr>
            <w:r>
              <w:rPr/>
              <w:t>C. </w:t>
            </w:r>
          </w:p>
        </w:tc>
        <w:tc>
          <w:tcPr>
            <w:tcW w:w="123" w:type="dxa"/>
            <w:tcBorders/>
            <w:vAlign w:val="bottom"/>
          </w:tcPr>
          <w:p>
            <w:pPr>
              <w:pStyle w:val="TableContents"/>
              <w:bidi w:val="0"/>
              <w:spacing w:before="0" w:after="283"/>
              <w:jc w:val="left"/>
              <w:rPr/>
            </w:pPr>
            <w:r>
              <w:rPr/>
              <w:t>  </w:t>
            </w:r>
          </w:p>
        </w:tc>
        <w:tc>
          <w:tcPr>
            <w:tcW w:w="9737" w:type="dxa"/>
            <w:tcBorders/>
          </w:tcPr>
          <w:p>
            <w:pPr>
              <w:pStyle w:val="TableContents"/>
              <w:bidi w:val="0"/>
              <w:spacing w:before="0" w:after="283"/>
              <w:jc w:val="left"/>
              <w:rPr/>
            </w:pPr>
            <w:r>
              <w:rPr/>
              <w:t>Identify the filing in conjunction with which this Form is being filed: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
        <w:gridCol w:w="107"/>
        <w:gridCol w:w="3399"/>
        <w:gridCol w:w="120"/>
        <w:gridCol w:w="6240"/>
      </w:tblGrid>
      <w:tr>
        <w:trPr/>
        <w:tc>
          <w:tcPr>
            <w:tcW w:w="33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40" w:type="dxa"/>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399" w:type="dxa"/>
            <w:tcBorders/>
          </w:tcPr>
          <w:p>
            <w:pPr>
              <w:pStyle w:val="TableContents"/>
              <w:bidi w:val="0"/>
              <w:spacing w:before="0" w:after="283"/>
              <w:jc w:val="left"/>
              <w:rPr/>
            </w:pPr>
            <w:r>
              <w:rPr/>
              <w:t>Name of registrant:</w:t>
            </w:r>
          </w:p>
        </w:tc>
        <w:tc>
          <w:tcPr>
            <w:tcW w:w="120" w:type="dxa"/>
            <w:tcBorders/>
            <w:vAlign w:val="bottom"/>
          </w:tcPr>
          <w:p>
            <w:pPr>
              <w:pStyle w:val="TableContents"/>
              <w:bidi w:val="0"/>
              <w:spacing w:before="0" w:after="283"/>
              <w:jc w:val="left"/>
              <w:rPr/>
            </w:pPr>
            <w:r>
              <w:rPr/>
              <w:t>  </w:t>
            </w:r>
          </w:p>
        </w:tc>
        <w:tc>
          <w:tcPr>
            <w:tcW w:w="6240" w:type="dxa"/>
            <w:tcBorders/>
          </w:tcPr>
          <w:p>
            <w:pPr>
              <w:pStyle w:val="TableContents"/>
              <w:bidi w:val="0"/>
              <w:spacing w:before="0" w:after="283"/>
              <w:jc w:val="left"/>
              <w:rPr>
                <w:b/>
              </w:rPr>
            </w:pPr>
            <w:r>
              <w:rPr>
                <w:b/>
              </w:rPr>
              <w:t>Eupraxia Pharmaceuticals Inc.</w:t>
            </w:r>
          </w:p>
        </w:tc>
      </w:tr>
      <w:tr>
        <w:trPr/>
        <w:tc>
          <w:tcPr>
            <w:tcW w:w="3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99" w:type="dxa"/>
            <w:tcBorders/>
          </w:tcPr>
          <w:p>
            <w:pPr>
              <w:pStyle w:val="TableContents"/>
              <w:bidi w:val="0"/>
              <w:spacing w:before="0" w:after="283"/>
              <w:jc w:val="left"/>
              <w:rPr/>
            </w:pPr>
            <w:r>
              <w:rPr/>
              <w:t>Form type:</w:t>
            </w:r>
          </w:p>
        </w:tc>
        <w:tc>
          <w:tcPr>
            <w:tcW w:w="120" w:type="dxa"/>
            <w:tcBorders/>
            <w:vAlign w:val="bottom"/>
          </w:tcPr>
          <w:p>
            <w:pPr>
              <w:pStyle w:val="TableContents"/>
              <w:bidi w:val="0"/>
              <w:spacing w:before="0" w:after="283"/>
              <w:jc w:val="left"/>
              <w:rPr/>
            </w:pPr>
            <w:r>
              <w:rPr/>
              <w:t>  </w:t>
            </w:r>
          </w:p>
        </w:tc>
        <w:tc>
          <w:tcPr>
            <w:tcW w:w="6240" w:type="dxa"/>
            <w:tcBorders/>
          </w:tcPr>
          <w:p>
            <w:pPr>
              <w:pStyle w:val="TableContents"/>
              <w:bidi w:val="0"/>
              <w:spacing w:before="0" w:after="283"/>
              <w:jc w:val="left"/>
              <w:rPr>
                <w:b/>
              </w:rPr>
            </w:pPr>
            <w:r>
              <w:rPr>
                <w:b/>
              </w:rPr>
              <w:t>Registration Statement on Form F-10</w:t>
            </w:r>
          </w:p>
        </w:tc>
      </w:tr>
      <w:tr>
        <w:trPr/>
        <w:tc>
          <w:tcPr>
            <w:tcW w:w="3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99" w:type="dxa"/>
            <w:tcBorders/>
          </w:tcPr>
          <w:p>
            <w:pPr>
              <w:pStyle w:val="TableContents"/>
              <w:bidi w:val="0"/>
              <w:spacing w:before="0" w:after="283"/>
              <w:jc w:val="left"/>
              <w:rPr/>
            </w:pPr>
            <w:r>
              <w:rPr/>
              <w:t>File number (if known):</w:t>
            </w:r>
          </w:p>
        </w:tc>
        <w:tc>
          <w:tcPr>
            <w:tcW w:w="120" w:type="dxa"/>
            <w:tcBorders/>
            <w:vAlign w:val="bottom"/>
          </w:tcPr>
          <w:p>
            <w:pPr>
              <w:pStyle w:val="TableContents"/>
              <w:bidi w:val="0"/>
              <w:spacing w:before="0" w:after="283"/>
              <w:jc w:val="left"/>
              <w:rPr/>
            </w:pPr>
            <w:r>
              <w:rPr/>
              <w:t>  </w:t>
            </w:r>
          </w:p>
        </w:tc>
        <w:tc>
          <w:tcPr>
            <w:tcW w:w="6240" w:type="dxa"/>
            <w:tcBorders/>
          </w:tcPr>
          <w:p>
            <w:pPr>
              <w:pStyle w:val="TableContents"/>
              <w:bidi w:val="0"/>
              <w:spacing w:before="0" w:after="283"/>
              <w:jc w:val="left"/>
              <w:rPr>
                <w:b/>
              </w:rPr>
            </w:pPr>
            <w:r>
              <w:rPr>
                <w:b/>
              </w:rPr>
              <w:t>333-298036</w:t>
            </w:r>
          </w:p>
        </w:tc>
      </w:tr>
      <w:tr>
        <w:trPr/>
        <w:tc>
          <w:tcPr>
            <w:tcW w:w="3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99" w:type="dxa"/>
            <w:tcBorders/>
          </w:tcPr>
          <w:p>
            <w:pPr>
              <w:pStyle w:val="TableContents"/>
              <w:bidi w:val="0"/>
              <w:spacing w:before="0" w:after="283"/>
              <w:jc w:val="left"/>
              <w:rPr/>
            </w:pPr>
            <w:r>
              <w:rPr/>
              <w:t>Filed by:</w:t>
            </w:r>
          </w:p>
        </w:tc>
        <w:tc>
          <w:tcPr>
            <w:tcW w:w="120" w:type="dxa"/>
            <w:tcBorders/>
            <w:vAlign w:val="bottom"/>
          </w:tcPr>
          <w:p>
            <w:pPr>
              <w:pStyle w:val="TableContents"/>
              <w:bidi w:val="0"/>
              <w:spacing w:before="0" w:after="283"/>
              <w:jc w:val="left"/>
              <w:rPr/>
            </w:pPr>
            <w:r>
              <w:rPr/>
              <w:t>  </w:t>
            </w:r>
          </w:p>
        </w:tc>
        <w:tc>
          <w:tcPr>
            <w:tcW w:w="6240" w:type="dxa"/>
            <w:tcBorders/>
          </w:tcPr>
          <w:p>
            <w:pPr>
              <w:pStyle w:val="TableContents"/>
              <w:bidi w:val="0"/>
              <w:spacing w:before="0" w:after="283"/>
              <w:jc w:val="left"/>
              <w:rPr>
                <w:b/>
              </w:rPr>
            </w:pPr>
            <w:r>
              <w:rPr>
                <w:b/>
              </w:rPr>
              <w:t>Eupraxia Pharmaceuticals Inc.</w:t>
            </w:r>
          </w:p>
        </w:tc>
      </w:tr>
      <w:tr>
        <w:trPr/>
        <w:tc>
          <w:tcPr>
            <w:tcW w:w="33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399" w:type="dxa"/>
            <w:tcBorders/>
          </w:tcPr>
          <w:p>
            <w:pPr>
              <w:pStyle w:val="TableContents"/>
              <w:bidi w:val="0"/>
              <w:spacing w:before="0" w:after="283"/>
              <w:jc w:val="left"/>
              <w:rPr/>
            </w:pPr>
            <w:r>
              <w:rPr/>
              <w:t>Date filed (if filed concurrently, so indicate):</w:t>
            </w:r>
          </w:p>
        </w:tc>
        <w:tc>
          <w:tcPr>
            <w:tcW w:w="120" w:type="dxa"/>
            <w:tcBorders/>
            <w:vAlign w:val="bottom"/>
          </w:tcPr>
          <w:p>
            <w:pPr>
              <w:pStyle w:val="TableContents"/>
              <w:bidi w:val="0"/>
              <w:spacing w:before="0" w:after="283"/>
              <w:jc w:val="left"/>
              <w:rPr/>
            </w:pPr>
            <w:r>
              <w:rPr/>
              <w:t>  </w:t>
            </w:r>
          </w:p>
        </w:tc>
        <w:tc>
          <w:tcPr>
            <w:tcW w:w="6240" w:type="dxa"/>
            <w:tcBorders/>
          </w:tcPr>
          <w:p>
            <w:pPr>
              <w:pStyle w:val="TableContents"/>
              <w:bidi w:val="0"/>
              <w:spacing w:before="0" w:after="283"/>
              <w:jc w:val="left"/>
              <w:rPr>
                <w:b/>
              </w:rPr>
            </w:pPr>
            <w:r>
              <w:rPr>
                <w:b/>
              </w:rPr>
              <w:t>August 5, 2026, concurrently herewith</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Filer is incorporated or organized under the laws of: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British Columbia, Canada </w:t>
      </w:r>
    </w:p>
    <w:p>
      <w:pPr>
        <w:pStyle w:val="TextBody"/>
        <w:bidi w:val="0"/>
        <w:spacing w:before="120" w:after="0"/>
        <w:jc w:val="left"/>
        <w:rPr>
          <w:rFonts w:ascii="Times New Roman" w:hAnsi="Times New Roman"/>
          <w:sz w:val="20"/>
        </w:rPr>
      </w:pPr>
      <w:r>
        <w:rPr>
          <w:rFonts w:ascii="Times New Roman" w:hAnsi="Times New Roman"/>
          <w:sz w:val="20"/>
        </w:rPr>
        <w:t xml:space="preserve">and has its principal place of business at: </w:t>
      </w:r>
    </w:p>
    <w:p>
      <w:pPr>
        <w:pStyle w:val="TextBody"/>
        <w:bidi w:val="0"/>
        <w:spacing w:before="240" w:after="0"/>
        <w:jc w:val="center"/>
        <w:rPr>
          <w:rFonts w:ascii="Times New Roman" w:hAnsi="Times New Roman"/>
          <w:b/>
          <w:sz w:val="20"/>
        </w:rPr>
      </w:pPr>
      <w:r>
        <w:rPr>
          <w:rFonts w:ascii="Times New Roman" w:hAnsi="Times New Roman"/>
          <w:b/>
          <w:sz w:val="20"/>
        </w:rPr>
        <w:t xml:space="preserve">2198 Yukon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Vancouver, British Columbia </w:t>
      </w:r>
    </w:p>
    <w:p>
      <w:pPr>
        <w:pStyle w:val="TextBody"/>
        <w:bidi w:val="0"/>
        <w:spacing w:before="0" w:after="0"/>
        <w:jc w:val="center"/>
        <w:rPr>
          <w:rFonts w:ascii="Times New Roman" w:hAnsi="Times New Roman"/>
          <w:b/>
          <w:sz w:val="20"/>
        </w:rPr>
      </w:pPr>
      <w:r>
        <w:rPr>
          <w:rFonts w:ascii="Times New Roman" w:hAnsi="Times New Roman"/>
          <w:b/>
          <w:sz w:val="20"/>
        </w:rPr>
        <w:t xml:space="preserve">V5Y 3P1 </w:t>
      </w:r>
    </w:p>
    <w:p>
      <w:pPr>
        <w:pStyle w:val="TextBody"/>
        <w:bidi w:val="0"/>
        <w:spacing w:before="0" w:after="0"/>
        <w:jc w:val="center"/>
        <w:rPr>
          <w:rFonts w:ascii="Times New Roman" w:hAnsi="Times New Roman"/>
          <w:b/>
          <w:sz w:val="20"/>
        </w:rPr>
      </w:pPr>
      <w:r>
        <w:rPr>
          <w:rFonts w:ascii="Times New Roman" w:hAnsi="Times New Roman"/>
          <w:b/>
          <w:sz w:val="20"/>
        </w:rPr>
        <w:t xml:space="preserve">Canada </w:t>
      </w:r>
    </w:p>
    <w:p>
      <w:pPr>
        <w:pStyle w:val="TextBody"/>
        <w:bidi w:val="0"/>
        <w:spacing w:before="0" w:after="0"/>
        <w:jc w:val="center"/>
        <w:rPr>
          <w:rFonts w:ascii="Times New Roman" w:hAnsi="Times New Roman"/>
          <w:b/>
          <w:sz w:val="20"/>
        </w:rPr>
      </w:pPr>
      <w:r>
        <w:rPr>
          <w:rFonts w:ascii="Times New Roman" w:hAnsi="Times New Roman"/>
          <w:b/>
          <w:sz w:val="20"/>
        </w:rPr>
        <w:t xml:space="preserve">(250) 590-3968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Filer designates and appoints C T Corporation System (“</w:t>
            </w:r>
            <w:r>
              <w:rPr>
                <w:rFonts w:ascii="Times New Roman" w:hAnsi="Times New Roman"/>
                <w:b/>
                <w:sz w:val="20"/>
              </w:rPr>
              <w:t>Agent</w:t>
            </w:r>
            <w:r>
              <w:rPr>
                <w:rFonts w:ascii="Times New Roman" w:hAnsi="Times New Roman"/>
                <w:sz w:val="20"/>
              </w:rPr>
              <w:t xml:space="preserve">”) located at: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28 Liberty Street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10005 </w:t>
      </w:r>
    </w:p>
    <w:p>
      <w:pPr>
        <w:pStyle w:val="TextBody"/>
        <w:bidi w:val="0"/>
        <w:spacing w:before="0" w:after="0"/>
        <w:jc w:val="center"/>
        <w:rPr>
          <w:rFonts w:ascii="Times New Roman" w:hAnsi="Times New Roman"/>
          <w:b/>
          <w:sz w:val="20"/>
        </w:rPr>
      </w:pPr>
      <w:r>
        <w:rPr>
          <w:rFonts w:ascii="Times New Roman" w:hAnsi="Times New Roman"/>
          <w:b/>
          <w:sz w:val="20"/>
        </w:rPr>
        <w:t xml:space="preserve">(212) 894-8940 </w:t>
      </w:r>
    </w:p>
    <w:p>
      <w:pPr>
        <w:pStyle w:val="TextBody"/>
        <w:bidi w:val="0"/>
        <w:spacing w:before="120" w:after="0"/>
        <w:jc w:val="left"/>
        <w:rPr>
          <w:rFonts w:ascii="Times New Roman" w:hAnsi="Times New Roman"/>
          <w:sz w:val="20"/>
        </w:rPr>
      </w:pPr>
      <w:r>
        <w:rPr>
          <w:rFonts w:ascii="Times New Roman" w:hAnsi="Times New Roman"/>
          <w:sz w:val="20"/>
        </w:rPr>
        <w:t xml:space="preserve">as the agent of the Filer upon whom may be served any process, pleadings, subpoenas, or other papers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investigation or administrative proceeding conducted by the Commission;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any offering made or purported to be made in connection with the securities registered or qualified by the Filer on Form F-10 on the date hereof, or any purchases or sales of any security in connection therewith. The Filer stipulates and agrees that any such civil suit or action or administrative proceeding may be commenced by the service of process upon, and that service of an administrative subpoena shall be effected by service upon such agent for service of process, and that service as aforesaid shall be taken and held in all courts and administrative tribunals to be valid and binding as if personal service thereof had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Filer, in connection with the use of Form F-10, stipulates and agrees to appoint a successor agent for service of process and file an amended Form F-X if the Filer discharges the Agent or the Agent is unwilling or unable to accept service on behalf of the Filer at any time until six years have elapsed from the date the issuer of the securities to which such Form relates has ceased reporting under the Exchange Act. The Filer further undertakes to advise the Commission promptly of any change to the Agent’s name or address during the applicable period by amendment of this Form, referencing the file number of the Form F-10 in conjunction with which the amendment is being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Filer undertakes to make available, in person or by telephone, representatives to respond to inquiries made by the Commission staff, and to furnish promptly, when requested to do so by the Commission staff, information relating to the Form F-10; the securities to which the Form F-10 relates; and the transactions in such securities.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Filer certifies that it has duly caused this power of attorney, consent, stipulation and agreement to be signed on its behalf by the undersigned, thereunto duly authorized, in the City of Vancouver, Province of British Columbia, Canada, on this 5th day of August, 2026.</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EUPRAXIA PHARMACEUTICALS INC.</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Helliwell</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bidi w:val="0"/>
              <w:spacing w:before="0" w:after="283"/>
              <w:jc w:val="left"/>
              <w:rPr/>
            </w:pPr>
            <w:r>
              <w:rPr/>
              <w:t>James Helliwell</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tcPr>
          <w:p>
            <w:pPr>
              <w:pStyle w:val="TableContents"/>
              <w:bidi w:val="0"/>
              <w:spacing w:before="0" w:after="283"/>
              <w:jc w:val="left"/>
              <w:rPr/>
            </w:pPr>
            <w:r>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statement has been signed by the following persons in the capacities and on the dates indicated.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3"/>
        <w:gridCol w:w="61"/>
        <w:gridCol w:w="3348"/>
      </w:tblGrid>
      <w:tr>
        <w:trPr/>
        <w:tc>
          <w:tcPr>
            <w:tcW w:w="6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 T CORPORATION SYSTEM</w:t>
            </w:r>
          </w:p>
          <w:p>
            <w:pPr>
              <w:pStyle w:val="TableContents"/>
              <w:bidi w:val="0"/>
              <w:spacing w:before="0" w:after="20"/>
              <w:jc w:val="left"/>
              <w:rPr>
                <w:rFonts w:ascii="Times New Roman" w:hAnsi="Times New Roman"/>
                <w:sz w:val="20"/>
              </w:rPr>
            </w:pPr>
            <w:r>
              <w:rPr>
                <w:rFonts w:ascii="Times New Roman" w:hAnsi="Times New Roman"/>
                <w:sz w:val="20"/>
              </w:rPr>
              <w:t>(as Agent for Service of Process)</w:t>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Peterson</w:t>
            </w:r>
          </w:p>
        </w:tc>
      </w:tr>
      <w:tr>
        <w:trPr/>
        <w:tc>
          <w:tcPr>
            <w:tcW w:w="673"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r>
              <w:rPr/>
              <w:t>Donna Peterson</w:t>
            </w:r>
          </w:p>
        </w:tc>
      </w:tr>
      <w:tr>
        <w:trPr/>
        <w:tc>
          <w:tcPr>
            <w:tcW w:w="673"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r>
              <w:rPr/>
              <w:t>Assistant Secretary</w:t>
            </w:r>
          </w:p>
        </w:tc>
      </w:tr>
      <w:tr>
        <w:trPr/>
        <w:tc>
          <w:tcPr>
            <w:tcW w:w="673" w:type="dxa"/>
            <w:tcBorders/>
          </w:tcPr>
          <w:p>
            <w:pPr>
              <w:pStyle w:val="TableContents"/>
              <w:bidi w:val="0"/>
              <w:spacing w:before="0" w:after="283"/>
              <w:jc w:val="left"/>
              <w:rPr/>
            </w:pPr>
            <w:r>
              <w:rPr/>
              <w:t>Date:</w:t>
            </w:r>
          </w:p>
        </w:tc>
        <w:tc>
          <w:tcPr>
            <w:tcW w:w="61"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r>
              <w:rPr/>
              <w:t>August 5,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3225</Characters>
  <CharactersWithSpaces>3890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F-X</dc:title>
</cp:coreProperties>
</file>