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August 24, 2026 9:00 A.M.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F-10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9"/>
              <w:gridCol w:w="8401"/>
            </w:tblGrid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0001581178</w:t>
                    </w:r>
                  </w:hyperlink>
                </w:p>
              </w:tc>
            </w:tr>
            <w:tr>
              <w:trPr/>
              <w:tc>
                <w:tcPr>
                  <w:tcW w:w="2099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EUPRAXIA PHARMACEUTICALS INC.</w:t>
                  </w:r>
                </w:p>
              </w:tc>
            </w:tr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333-298036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581178" TargetMode="External"/><Relationship Id="rId3" Type="http://schemas.openxmlformats.org/officeDocument/2006/relationships/hyperlink" Target="http://www.sec.gov/cgi-bin/browse-edgar?action=getcompany&amp;filenum=333-298036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206</Characters>
  <CharactersWithSpaces>224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